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F4D" w:rsidRPr="00BB212B" w:rsidRDefault="008E2BE5" w:rsidP="007C2BC2">
      <w:pPr>
        <w:pStyle w:val="LGAItemNoHeading"/>
        <w:spacing w:befor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Budget</w:t>
      </w:r>
      <w:r w:rsidR="00A830C5">
        <w:rPr>
          <w:rFonts w:ascii="Arial" w:hAnsi="Arial" w:cs="Arial"/>
          <w:sz w:val="28"/>
          <w:szCs w:val="28"/>
        </w:rPr>
        <w:t xml:space="preserve"> 2016</w:t>
      </w:r>
      <w:r w:rsidR="00D76B63">
        <w:rPr>
          <w:rFonts w:ascii="Arial" w:hAnsi="Arial" w:cs="Arial"/>
          <w:sz w:val="28"/>
          <w:szCs w:val="28"/>
        </w:rPr>
        <w:t>/17</w:t>
      </w:r>
    </w:p>
    <w:p w:rsidR="001172B6" w:rsidRPr="003013DE" w:rsidRDefault="003013DE" w:rsidP="000C3360">
      <w:pPr>
        <w:pStyle w:val="MainTex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:rsidR="001172B6" w:rsidRPr="003013DE" w:rsidRDefault="001172B6" w:rsidP="000C3360">
      <w:pPr>
        <w:pStyle w:val="MainText"/>
        <w:rPr>
          <w:rFonts w:ascii="Arial" w:hAnsi="Arial" w:cs="Arial"/>
          <w:szCs w:val="22"/>
        </w:rPr>
      </w:pPr>
    </w:p>
    <w:p w:rsidR="007B33D6" w:rsidRPr="003013DE" w:rsidRDefault="007B33D6" w:rsidP="000C3360">
      <w:pPr>
        <w:pStyle w:val="MainText"/>
        <w:rPr>
          <w:rFonts w:ascii="Arial" w:hAnsi="Arial" w:cs="Arial"/>
          <w:szCs w:val="22"/>
        </w:rPr>
      </w:pPr>
      <w:r w:rsidRPr="003013DE">
        <w:rPr>
          <w:rFonts w:ascii="Arial" w:hAnsi="Arial" w:cs="Arial"/>
          <w:szCs w:val="22"/>
        </w:rPr>
        <w:t>For decision</w:t>
      </w:r>
      <w:r w:rsidR="00F001D9" w:rsidRPr="003013DE">
        <w:rPr>
          <w:rFonts w:ascii="Arial" w:hAnsi="Arial" w:cs="Arial"/>
          <w:szCs w:val="22"/>
        </w:rPr>
        <w:t xml:space="preserve">. </w:t>
      </w:r>
    </w:p>
    <w:p w:rsidR="001172B6" w:rsidRPr="003013DE" w:rsidRDefault="001172B6" w:rsidP="000C3360">
      <w:pPr>
        <w:pStyle w:val="MainText"/>
        <w:rPr>
          <w:rFonts w:ascii="Arial" w:hAnsi="Arial" w:cs="Arial"/>
          <w:b/>
          <w:szCs w:val="22"/>
        </w:rPr>
      </w:pPr>
    </w:p>
    <w:p w:rsidR="000C3360" w:rsidRPr="003013DE" w:rsidRDefault="00CC1E83" w:rsidP="000C3360">
      <w:pPr>
        <w:pStyle w:val="MainText"/>
        <w:rPr>
          <w:rFonts w:ascii="Arial" w:hAnsi="Arial" w:cs="Arial"/>
          <w:szCs w:val="22"/>
        </w:rPr>
      </w:pPr>
      <w:r w:rsidRPr="003013DE">
        <w:rPr>
          <w:rFonts w:ascii="Arial" w:hAnsi="Arial" w:cs="Arial"/>
          <w:b/>
          <w:szCs w:val="22"/>
        </w:rPr>
        <w:t>S</w:t>
      </w:r>
      <w:r w:rsidR="000C3360" w:rsidRPr="003013DE">
        <w:rPr>
          <w:rFonts w:ascii="Arial" w:hAnsi="Arial" w:cs="Arial"/>
          <w:b/>
          <w:szCs w:val="22"/>
        </w:rPr>
        <w:t>ummary</w:t>
      </w:r>
    </w:p>
    <w:p w:rsidR="000C3360" w:rsidRPr="003013DE" w:rsidRDefault="000C3360" w:rsidP="00A601EC">
      <w:pPr>
        <w:pStyle w:val="MainText"/>
        <w:rPr>
          <w:rFonts w:ascii="Arial" w:hAnsi="Arial" w:cs="Arial"/>
          <w:szCs w:val="22"/>
        </w:rPr>
      </w:pPr>
    </w:p>
    <w:p w:rsidR="007B33D6" w:rsidRPr="003013DE" w:rsidRDefault="007B33D6" w:rsidP="006968AF">
      <w:pPr>
        <w:pStyle w:val="MainText"/>
        <w:ind w:left="567" w:hanging="567"/>
        <w:rPr>
          <w:rFonts w:ascii="Arial" w:hAnsi="Arial" w:cs="Arial"/>
          <w:szCs w:val="22"/>
        </w:rPr>
      </w:pPr>
      <w:r w:rsidRPr="003013DE">
        <w:rPr>
          <w:rFonts w:ascii="Arial" w:hAnsi="Arial" w:cs="Arial"/>
          <w:szCs w:val="22"/>
        </w:rPr>
        <w:t>1.</w:t>
      </w:r>
      <w:r w:rsidRPr="003013DE">
        <w:rPr>
          <w:rFonts w:ascii="Arial" w:hAnsi="Arial" w:cs="Arial"/>
          <w:szCs w:val="22"/>
        </w:rPr>
        <w:tab/>
      </w:r>
      <w:r w:rsidR="00942F5E" w:rsidRPr="003013DE">
        <w:rPr>
          <w:rFonts w:ascii="Arial" w:hAnsi="Arial" w:cs="Arial"/>
          <w:szCs w:val="22"/>
        </w:rPr>
        <w:t xml:space="preserve">The overall budget for </w:t>
      </w:r>
      <w:r w:rsidR="00A830C5" w:rsidRPr="003013DE">
        <w:rPr>
          <w:rFonts w:ascii="Arial" w:hAnsi="Arial" w:cs="Arial"/>
          <w:szCs w:val="22"/>
        </w:rPr>
        <w:t>201</w:t>
      </w:r>
      <w:r w:rsidR="00D76B63" w:rsidRPr="003013DE">
        <w:rPr>
          <w:rFonts w:ascii="Arial" w:hAnsi="Arial" w:cs="Arial"/>
          <w:szCs w:val="22"/>
        </w:rPr>
        <w:t>6/17</w:t>
      </w:r>
      <w:r w:rsidR="00396F92" w:rsidRPr="003013DE">
        <w:rPr>
          <w:rFonts w:ascii="Arial" w:hAnsi="Arial" w:cs="Arial"/>
          <w:szCs w:val="22"/>
        </w:rPr>
        <w:t xml:space="preserve"> for </w:t>
      </w:r>
      <w:r w:rsidR="00942F5E" w:rsidRPr="003013DE">
        <w:rPr>
          <w:rFonts w:ascii="Arial" w:hAnsi="Arial" w:cs="Arial"/>
          <w:szCs w:val="22"/>
        </w:rPr>
        <w:t xml:space="preserve">the LGA and its </w:t>
      </w:r>
      <w:r w:rsidR="00396F92" w:rsidRPr="003013DE">
        <w:rPr>
          <w:rFonts w:ascii="Arial" w:hAnsi="Arial" w:cs="Arial"/>
          <w:szCs w:val="22"/>
        </w:rPr>
        <w:t>associated companies</w:t>
      </w:r>
      <w:r w:rsidR="00942F5E" w:rsidRPr="003013DE">
        <w:rPr>
          <w:rFonts w:ascii="Arial" w:hAnsi="Arial" w:cs="Arial"/>
          <w:szCs w:val="22"/>
        </w:rPr>
        <w:t xml:space="preserve">, including the IDeA, </w:t>
      </w:r>
      <w:r w:rsidR="00A830C5" w:rsidRPr="003013DE">
        <w:rPr>
          <w:rFonts w:ascii="Arial" w:hAnsi="Arial" w:cs="Arial"/>
          <w:szCs w:val="22"/>
        </w:rPr>
        <w:t>is being presented</w:t>
      </w:r>
      <w:r w:rsidR="00942F5E" w:rsidRPr="003013DE">
        <w:rPr>
          <w:rFonts w:ascii="Arial" w:hAnsi="Arial" w:cs="Arial"/>
          <w:szCs w:val="22"/>
        </w:rPr>
        <w:t xml:space="preserve"> for agreement to the LGA’s Executive on </w:t>
      </w:r>
      <w:r w:rsidR="00D76B63" w:rsidRPr="003013DE">
        <w:rPr>
          <w:rFonts w:ascii="Arial" w:hAnsi="Arial" w:cs="Arial"/>
          <w:szCs w:val="22"/>
        </w:rPr>
        <w:t>3rd</w:t>
      </w:r>
      <w:r w:rsidR="00942F5E" w:rsidRPr="003013DE">
        <w:rPr>
          <w:rFonts w:ascii="Arial" w:hAnsi="Arial" w:cs="Arial"/>
          <w:szCs w:val="22"/>
        </w:rPr>
        <w:t xml:space="preserve"> March. </w:t>
      </w:r>
    </w:p>
    <w:p w:rsidR="007B33D6" w:rsidRPr="003013DE" w:rsidRDefault="007B33D6" w:rsidP="007B33D6">
      <w:pPr>
        <w:pStyle w:val="MainText"/>
        <w:ind w:left="567" w:hanging="567"/>
        <w:rPr>
          <w:rFonts w:ascii="Arial" w:hAnsi="Arial" w:cs="Arial"/>
          <w:szCs w:val="22"/>
        </w:rPr>
      </w:pPr>
      <w:bookmarkStart w:id="0" w:name="_GoBack"/>
      <w:bookmarkEnd w:id="0"/>
    </w:p>
    <w:p w:rsidR="00942F5E" w:rsidRPr="003013DE" w:rsidRDefault="00C100E7" w:rsidP="00695CC4">
      <w:pPr>
        <w:pStyle w:val="MainText"/>
        <w:ind w:left="567" w:hanging="567"/>
        <w:rPr>
          <w:rFonts w:ascii="Arial" w:hAnsi="Arial" w:cs="Arial"/>
          <w:szCs w:val="22"/>
        </w:rPr>
      </w:pPr>
      <w:r w:rsidRPr="003013DE">
        <w:rPr>
          <w:rFonts w:ascii="Arial" w:hAnsi="Arial" w:cs="Arial"/>
          <w:szCs w:val="22"/>
        </w:rPr>
        <w:t>2</w:t>
      </w:r>
      <w:r w:rsidR="007B33D6" w:rsidRPr="003013DE">
        <w:rPr>
          <w:rFonts w:ascii="Arial" w:hAnsi="Arial" w:cs="Arial"/>
          <w:szCs w:val="22"/>
        </w:rPr>
        <w:t>.</w:t>
      </w:r>
      <w:r w:rsidR="007B33D6" w:rsidRPr="003013DE">
        <w:rPr>
          <w:rFonts w:ascii="Arial" w:hAnsi="Arial" w:cs="Arial"/>
          <w:szCs w:val="22"/>
        </w:rPr>
        <w:tab/>
      </w:r>
      <w:r w:rsidR="00A830C5" w:rsidRPr="003013DE">
        <w:rPr>
          <w:rFonts w:ascii="Arial" w:hAnsi="Arial" w:cs="Arial"/>
          <w:szCs w:val="22"/>
        </w:rPr>
        <w:t>The LGA’s budget for 201</w:t>
      </w:r>
      <w:r w:rsidR="00D76B63" w:rsidRPr="003013DE">
        <w:rPr>
          <w:rFonts w:ascii="Arial" w:hAnsi="Arial" w:cs="Arial"/>
          <w:szCs w:val="22"/>
        </w:rPr>
        <w:t>6</w:t>
      </w:r>
      <w:r w:rsidR="00A830C5" w:rsidRPr="003013DE">
        <w:rPr>
          <w:rFonts w:ascii="Arial" w:hAnsi="Arial" w:cs="Arial"/>
          <w:szCs w:val="22"/>
        </w:rPr>
        <w:t>/1</w:t>
      </w:r>
      <w:r w:rsidR="00D76B63" w:rsidRPr="003013DE">
        <w:rPr>
          <w:rFonts w:ascii="Arial" w:hAnsi="Arial" w:cs="Arial"/>
          <w:szCs w:val="22"/>
        </w:rPr>
        <w:t>7</w:t>
      </w:r>
      <w:r w:rsidR="00942F5E" w:rsidRPr="003013DE">
        <w:rPr>
          <w:rFonts w:ascii="Arial" w:hAnsi="Arial" w:cs="Arial"/>
          <w:szCs w:val="22"/>
        </w:rPr>
        <w:t xml:space="preserve">, which allocates resources to enable us to deliver the priorities in the business plan, is also presented. The budget for </w:t>
      </w:r>
      <w:r w:rsidR="00396F92" w:rsidRPr="003013DE">
        <w:rPr>
          <w:rFonts w:ascii="Arial" w:hAnsi="Arial" w:cs="Arial"/>
          <w:szCs w:val="22"/>
        </w:rPr>
        <w:t xml:space="preserve">the </w:t>
      </w:r>
      <w:r w:rsidR="00942F5E" w:rsidRPr="003013DE">
        <w:rPr>
          <w:rFonts w:ascii="Arial" w:hAnsi="Arial" w:cs="Arial"/>
          <w:szCs w:val="22"/>
        </w:rPr>
        <w:t>IDeA – which is a subset of the overall budget of the LGA and its associated organisat</w:t>
      </w:r>
      <w:r w:rsidR="004773AA" w:rsidRPr="003013DE">
        <w:rPr>
          <w:rFonts w:ascii="Arial" w:hAnsi="Arial" w:cs="Arial"/>
          <w:szCs w:val="22"/>
        </w:rPr>
        <w:t>ions – is included at Appendix B</w:t>
      </w:r>
      <w:r w:rsidR="00D76B63" w:rsidRPr="003013DE">
        <w:rPr>
          <w:rFonts w:ascii="Arial" w:hAnsi="Arial" w:cs="Arial"/>
          <w:szCs w:val="22"/>
        </w:rPr>
        <w:t>.2</w:t>
      </w:r>
      <w:r w:rsidR="00942F5E" w:rsidRPr="003013DE">
        <w:rPr>
          <w:rFonts w:ascii="Arial" w:hAnsi="Arial" w:cs="Arial"/>
          <w:szCs w:val="22"/>
        </w:rPr>
        <w:t xml:space="preserve"> of the budget.</w:t>
      </w:r>
    </w:p>
    <w:p w:rsidR="001564FD" w:rsidRPr="003013DE" w:rsidRDefault="001564FD" w:rsidP="00695CC4">
      <w:pPr>
        <w:pStyle w:val="MainText"/>
        <w:ind w:left="567" w:hanging="567"/>
        <w:rPr>
          <w:rFonts w:ascii="Arial" w:hAnsi="Arial" w:cs="Arial"/>
          <w:szCs w:val="22"/>
        </w:rPr>
      </w:pPr>
    </w:p>
    <w:p w:rsidR="001564FD" w:rsidRPr="003013DE" w:rsidRDefault="00D76B63" w:rsidP="00695CC4">
      <w:pPr>
        <w:pStyle w:val="MainText"/>
        <w:ind w:left="567" w:hanging="567"/>
        <w:rPr>
          <w:rFonts w:ascii="Arial" w:hAnsi="Arial" w:cs="Arial"/>
          <w:szCs w:val="22"/>
        </w:rPr>
      </w:pPr>
      <w:r w:rsidRPr="003013DE">
        <w:rPr>
          <w:rFonts w:ascii="Arial" w:hAnsi="Arial" w:cs="Arial"/>
          <w:szCs w:val="22"/>
        </w:rPr>
        <w:t>3</w:t>
      </w:r>
      <w:r w:rsidR="001564FD" w:rsidRPr="003013DE">
        <w:rPr>
          <w:rFonts w:ascii="Arial" w:hAnsi="Arial" w:cs="Arial"/>
          <w:szCs w:val="22"/>
        </w:rPr>
        <w:t>.</w:t>
      </w:r>
      <w:r w:rsidR="001564FD" w:rsidRPr="003013DE">
        <w:rPr>
          <w:rFonts w:ascii="Arial" w:hAnsi="Arial" w:cs="Arial"/>
          <w:szCs w:val="22"/>
        </w:rPr>
        <w:tab/>
        <w:t>A Service Level Agreement is also included in Appendix D of the Budget, setting out the services</w:t>
      </w:r>
      <w:r w:rsidR="00510411" w:rsidRPr="003013DE">
        <w:rPr>
          <w:rFonts w:ascii="Arial" w:hAnsi="Arial" w:cs="Arial"/>
          <w:szCs w:val="22"/>
        </w:rPr>
        <w:t xml:space="preserve"> to be delivered by the LGA in support of the IDeA’s improvement activities, in return for which the LGA will receive a </w:t>
      </w:r>
      <w:r w:rsidR="00A830C5" w:rsidRPr="003013DE">
        <w:rPr>
          <w:rFonts w:ascii="Arial" w:hAnsi="Arial" w:cs="Arial"/>
          <w:szCs w:val="22"/>
        </w:rPr>
        <w:t>payment</w:t>
      </w:r>
      <w:r w:rsidR="007A6107" w:rsidRPr="003013DE">
        <w:rPr>
          <w:rFonts w:ascii="Arial" w:hAnsi="Arial" w:cs="Arial"/>
          <w:szCs w:val="22"/>
        </w:rPr>
        <w:t xml:space="preserve"> of £</w:t>
      </w:r>
      <w:r w:rsidR="004773AA" w:rsidRPr="003013DE">
        <w:rPr>
          <w:rFonts w:ascii="Arial" w:hAnsi="Arial" w:cs="Arial"/>
          <w:szCs w:val="22"/>
        </w:rPr>
        <w:t>2.279m</w:t>
      </w:r>
      <w:r w:rsidR="00510411" w:rsidRPr="003013DE">
        <w:rPr>
          <w:rFonts w:ascii="Arial" w:hAnsi="Arial" w:cs="Arial"/>
          <w:szCs w:val="22"/>
        </w:rPr>
        <w:t>.</w:t>
      </w:r>
    </w:p>
    <w:p w:rsidR="00AA6F4D" w:rsidRPr="003013DE" w:rsidRDefault="00AA6F4D" w:rsidP="00624B34">
      <w:pPr>
        <w:pStyle w:val="MainText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3013DE">
        <w:tc>
          <w:tcPr>
            <w:tcW w:w="9157" w:type="dxa"/>
          </w:tcPr>
          <w:p w:rsidR="000C3360" w:rsidRPr="003013DE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3013DE">
              <w:rPr>
                <w:rFonts w:ascii="Arial" w:hAnsi="Arial" w:cs="Arial"/>
                <w:b/>
                <w:szCs w:val="22"/>
              </w:rPr>
              <w:t>Recommendation</w:t>
            </w:r>
          </w:p>
          <w:p w:rsidR="009C0BB5" w:rsidRPr="003013DE" w:rsidRDefault="009C0BB5" w:rsidP="005E21DE">
            <w:pPr>
              <w:pStyle w:val="MainText"/>
              <w:rPr>
                <w:rFonts w:ascii="Arial" w:hAnsi="Arial" w:cs="Arial"/>
                <w:szCs w:val="22"/>
              </w:rPr>
            </w:pPr>
          </w:p>
          <w:p w:rsidR="005E21DE" w:rsidRPr="003013DE" w:rsidRDefault="005E21DE" w:rsidP="005E21DE">
            <w:pPr>
              <w:pStyle w:val="MainText"/>
              <w:rPr>
                <w:rFonts w:ascii="Arial" w:hAnsi="Arial" w:cs="Arial"/>
                <w:szCs w:val="22"/>
              </w:rPr>
            </w:pPr>
            <w:r w:rsidRPr="003013DE">
              <w:rPr>
                <w:rFonts w:ascii="Arial" w:hAnsi="Arial" w:cs="Arial"/>
                <w:szCs w:val="22"/>
              </w:rPr>
              <w:t>Mem</w:t>
            </w:r>
            <w:r w:rsidR="00A830C5" w:rsidRPr="003013DE">
              <w:rPr>
                <w:rFonts w:ascii="Arial" w:hAnsi="Arial" w:cs="Arial"/>
                <w:szCs w:val="22"/>
              </w:rPr>
              <w:t>bers are asked to agree the 201</w:t>
            </w:r>
            <w:r w:rsidR="00D76B63" w:rsidRPr="003013DE">
              <w:rPr>
                <w:rFonts w:ascii="Arial" w:hAnsi="Arial" w:cs="Arial"/>
                <w:szCs w:val="22"/>
              </w:rPr>
              <w:t>6</w:t>
            </w:r>
            <w:r w:rsidR="00942F5E" w:rsidRPr="003013DE">
              <w:rPr>
                <w:rFonts w:ascii="Arial" w:hAnsi="Arial" w:cs="Arial"/>
                <w:szCs w:val="22"/>
              </w:rPr>
              <w:t>/1</w:t>
            </w:r>
            <w:r w:rsidR="00D76B63" w:rsidRPr="003013DE">
              <w:rPr>
                <w:rFonts w:ascii="Arial" w:hAnsi="Arial" w:cs="Arial"/>
                <w:szCs w:val="22"/>
              </w:rPr>
              <w:t>7</w:t>
            </w:r>
            <w:r w:rsidRPr="003013DE">
              <w:rPr>
                <w:rFonts w:ascii="Arial" w:hAnsi="Arial" w:cs="Arial"/>
                <w:szCs w:val="22"/>
              </w:rPr>
              <w:t xml:space="preserve"> </w:t>
            </w:r>
            <w:r w:rsidR="00A830C5" w:rsidRPr="003013DE">
              <w:rPr>
                <w:rFonts w:ascii="Arial" w:hAnsi="Arial" w:cs="Arial"/>
                <w:szCs w:val="22"/>
              </w:rPr>
              <w:t>budget</w:t>
            </w:r>
            <w:r w:rsidR="00695CC4" w:rsidRPr="003013DE">
              <w:rPr>
                <w:rFonts w:ascii="Arial" w:hAnsi="Arial" w:cs="Arial"/>
                <w:szCs w:val="22"/>
              </w:rPr>
              <w:t xml:space="preserve"> for </w:t>
            </w:r>
            <w:r w:rsidR="00942F5E" w:rsidRPr="003013DE">
              <w:rPr>
                <w:rFonts w:ascii="Arial" w:hAnsi="Arial" w:cs="Arial"/>
                <w:szCs w:val="22"/>
              </w:rPr>
              <w:t>the IDeA</w:t>
            </w:r>
            <w:r w:rsidR="00A830C5" w:rsidRPr="003013DE">
              <w:rPr>
                <w:rFonts w:ascii="Arial" w:hAnsi="Arial" w:cs="Arial"/>
                <w:szCs w:val="22"/>
              </w:rPr>
              <w:t xml:space="preserve"> as set out in the </w:t>
            </w:r>
            <w:r w:rsidR="00CE72CB" w:rsidRPr="003013DE">
              <w:rPr>
                <w:rFonts w:ascii="Arial" w:hAnsi="Arial" w:cs="Arial"/>
                <w:szCs w:val="22"/>
              </w:rPr>
              <w:t xml:space="preserve">overall </w:t>
            </w:r>
            <w:r w:rsidR="00A830C5" w:rsidRPr="003013DE">
              <w:rPr>
                <w:rFonts w:ascii="Arial" w:hAnsi="Arial" w:cs="Arial"/>
                <w:szCs w:val="22"/>
              </w:rPr>
              <w:t>budget for the LGA</w:t>
            </w:r>
            <w:r w:rsidR="009C0BB5" w:rsidRPr="003013DE">
              <w:rPr>
                <w:rFonts w:ascii="Arial" w:hAnsi="Arial" w:cs="Arial"/>
                <w:szCs w:val="22"/>
              </w:rPr>
              <w:t xml:space="preserve">. </w:t>
            </w:r>
          </w:p>
          <w:p w:rsidR="005E21DE" w:rsidRPr="003013DE" w:rsidRDefault="005E21DE" w:rsidP="005E21DE">
            <w:pPr>
              <w:pStyle w:val="MainText"/>
              <w:rPr>
                <w:rFonts w:ascii="Arial" w:hAnsi="Arial" w:cs="Arial"/>
                <w:szCs w:val="22"/>
              </w:rPr>
            </w:pPr>
          </w:p>
          <w:p w:rsidR="000C3360" w:rsidRPr="003013DE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3013DE">
              <w:rPr>
                <w:rFonts w:ascii="Arial" w:hAnsi="Arial" w:cs="Arial"/>
                <w:b/>
                <w:szCs w:val="22"/>
              </w:rPr>
              <w:t>Action</w:t>
            </w:r>
          </w:p>
          <w:p w:rsidR="005C19D9" w:rsidRPr="003013DE" w:rsidRDefault="005C19D9">
            <w:pPr>
              <w:pStyle w:val="MainText"/>
              <w:rPr>
                <w:rFonts w:ascii="Arial" w:hAnsi="Arial" w:cs="Arial"/>
                <w:szCs w:val="22"/>
              </w:rPr>
            </w:pPr>
          </w:p>
          <w:p w:rsidR="000A3935" w:rsidRPr="003013DE" w:rsidRDefault="00340DEC">
            <w:pPr>
              <w:pStyle w:val="MainText"/>
              <w:rPr>
                <w:rFonts w:ascii="Arial" w:hAnsi="Arial" w:cs="Arial"/>
                <w:szCs w:val="22"/>
              </w:rPr>
            </w:pPr>
            <w:r w:rsidRPr="003013DE">
              <w:rPr>
                <w:rFonts w:ascii="Arial" w:hAnsi="Arial" w:cs="Arial"/>
                <w:szCs w:val="22"/>
              </w:rPr>
              <w:t xml:space="preserve">Officers to progress as directed. </w:t>
            </w:r>
          </w:p>
          <w:p w:rsidR="0075410D" w:rsidRPr="003013DE" w:rsidRDefault="0075410D">
            <w:pPr>
              <w:pStyle w:val="MainText"/>
              <w:rPr>
                <w:rFonts w:ascii="Arial" w:hAnsi="Arial" w:cs="Arial"/>
                <w:szCs w:val="22"/>
              </w:rPr>
            </w:pPr>
          </w:p>
        </w:tc>
      </w:tr>
    </w:tbl>
    <w:p w:rsidR="00AA6F4D" w:rsidRPr="003013DE" w:rsidRDefault="00AA6F4D">
      <w:pPr>
        <w:pStyle w:val="MainText"/>
        <w:rPr>
          <w:rFonts w:ascii="Arial" w:hAnsi="Arial" w:cs="Arial"/>
          <w:szCs w:val="22"/>
        </w:rPr>
      </w:pPr>
    </w:p>
    <w:tbl>
      <w:tblPr>
        <w:tblW w:w="9071" w:type="dxa"/>
        <w:tblLook w:val="01E0" w:firstRow="1" w:lastRow="1" w:firstColumn="1" w:lastColumn="1" w:noHBand="0" w:noVBand="0"/>
      </w:tblPr>
      <w:tblGrid>
        <w:gridCol w:w="2074"/>
        <w:gridCol w:w="6997"/>
      </w:tblGrid>
      <w:tr w:rsidR="00D76B63" w:rsidRPr="003013DE" w:rsidTr="00D76B63">
        <w:tc>
          <w:tcPr>
            <w:tcW w:w="2074" w:type="dxa"/>
            <w:shd w:val="clear" w:color="auto" w:fill="auto"/>
          </w:tcPr>
          <w:p w:rsidR="00D76B63" w:rsidRPr="003013DE" w:rsidRDefault="00D76B63" w:rsidP="00D76B63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3013DE">
              <w:rPr>
                <w:rFonts w:ascii="Arial" w:hAnsi="Arial" w:cs="Arial"/>
                <w:b/>
                <w:szCs w:val="22"/>
              </w:rPr>
              <w:t>Contact officer:</w:t>
            </w:r>
            <w:r w:rsidRPr="003013DE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997" w:type="dxa"/>
          </w:tcPr>
          <w:p w:rsidR="00D76B63" w:rsidRPr="003013DE" w:rsidRDefault="00D76B63" w:rsidP="00D76B63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3013DE">
              <w:rPr>
                <w:rFonts w:ascii="Arial" w:hAnsi="Arial" w:cs="Arial"/>
                <w:szCs w:val="22"/>
              </w:rPr>
              <w:t>Paul Brack</w:t>
            </w:r>
          </w:p>
        </w:tc>
      </w:tr>
      <w:tr w:rsidR="00D76B63" w:rsidRPr="003013DE" w:rsidTr="00D76B63">
        <w:tc>
          <w:tcPr>
            <w:tcW w:w="2074" w:type="dxa"/>
            <w:shd w:val="clear" w:color="auto" w:fill="auto"/>
          </w:tcPr>
          <w:p w:rsidR="00D76B63" w:rsidRPr="003013DE" w:rsidRDefault="00D76B63" w:rsidP="00D76B63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3013D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997" w:type="dxa"/>
          </w:tcPr>
          <w:p w:rsidR="00D76B63" w:rsidRPr="003013DE" w:rsidRDefault="00D76B63" w:rsidP="00D76B63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3013DE">
              <w:rPr>
                <w:rFonts w:ascii="Arial" w:hAnsi="Arial" w:cs="Arial"/>
                <w:szCs w:val="22"/>
              </w:rPr>
              <w:t>Strategic Finance Manager</w:t>
            </w:r>
          </w:p>
        </w:tc>
      </w:tr>
      <w:tr w:rsidR="00D76B63" w:rsidRPr="003013DE" w:rsidTr="00D76B63">
        <w:tc>
          <w:tcPr>
            <w:tcW w:w="2074" w:type="dxa"/>
            <w:shd w:val="clear" w:color="auto" w:fill="auto"/>
          </w:tcPr>
          <w:p w:rsidR="00D76B63" w:rsidRPr="003013DE" w:rsidRDefault="00D76B63" w:rsidP="00D76B63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3013D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997" w:type="dxa"/>
          </w:tcPr>
          <w:p w:rsidR="00D76B63" w:rsidRPr="003013DE" w:rsidRDefault="00D76B63" w:rsidP="00D76B63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3013DE">
              <w:rPr>
                <w:rFonts w:ascii="Arial" w:hAnsi="Arial" w:cs="Arial"/>
                <w:szCs w:val="22"/>
              </w:rPr>
              <w:t>0207 187 7309</w:t>
            </w:r>
          </w:p>
        </w:tc>
      </w:tr>
      <w:tr w:rsidR="00D76B63" w:rsidRPr="003013DE" w:rsidTr="00D76B63">
        <w:tc>
          <w:tcPr>
            <w:tcW w:w="2074" w:type="dxa"/>
            <w:shd w:val="clear" w:color="auto" w:fill="auto"/>
          </w:tcPr>
          <w:p w:rsidR="00D76B63" w:rsidRPr="003013DE" w:rsidRDefault="00D76B63" w:rsidP="00D76B63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3013DE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997" w:type="dxa"/>
          </w:tcPr>
          <w:p w:rsidR="00D76B63" w:rsidRPr="003013DE" w:rsidRDefault="003013DE" w:rsidP="00D76B63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hyperlink r:id="rId7" w:history="1">
              <w:r w:rsidR="00D76B63" w:rsidRPr="003013DE">
                <w:rPr>
                  <w:rStyle w:val="Hyperlink"/>
                  <w:rFonts w:ascii="Arial" w:hAnsi="Arial" w:cs="Arial"/>
                  <w:szCs w:val="22"/>
                </w:rPr>
                <w:t>Paul.brack@local.gov.uk</w:t>
              </w:r>
            </w:hyperlink>
            <w:r w:rsidR="00D76B63" w:rsidRPr="003013DE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:rsidR="0086541B" w:rsidRPr="001564FD" w:rsidRDefault="0086541B" w:rsidP="00624B34">
      <w:pPr>
        <w:pStyle w:val="LGAItemNoHeading"/>
        <w:spacing w:before="720"/>
        <w:rPr>
          <w:sz w:val="22"/>
          <w:szCs w:val="22"/>
        </w:rPr>
      </w:pPr>
      <w:bookmarkStart w:id="1" w:name="MainHeading2"/>
      <w:bookmarkEnd w:id="1"/>
    </w:p>
    <w:sectPr w:rsidR="0086541B" w:rsidRPr="001564FD" w:rsidSect="007C2BC2">
      <w:headerReference w:type="default" r:id="rId8"/>
      <w:footerReference w:type="default" r:id="rId9"/>
      <w:headerReference w:type="first" r:id="rId10"/>
      <w:pgSz w:w="11907" w:h="16840" w:code="9"/>
      <w:pgMar w:top="1418" w:right="1418" w:bottom="1418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AF7" w:rsidRDefault="00596AF7">
      <w:r>
        <w:separator/>
      </w:r>
    </w:p>
  </w:endnote>
  <w:endnote w:type="continuationSeparator" w:id="0">
    <w:p w:rsidR="00596AF7" w:rsidRDefault="0059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11A81FE-B2AB-4FB8-BFE2-DAB6A93310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0986950-12BE-4C31-9B2C-D69C80A89C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151BD5BE-EE47-45AC-BD46-6292693E86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70" w:rsidRDefault="00760F70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AF7" w:rsidRDefault="00596AF7">
      <w:r>
        <w:separator/>
      </w:r>
    </w:p>
  </w:footnote>
  <w:footnote w:type="continuationSeparator" w:id="0">
    <w:p w:rsidR="00596AF7" w:rsidRDefault="00596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643"/>
      <w:gridCol w:w="3428"/>
    </w:tblGrid>
    <w:tr w:rsidR="00760F70" w:rsidTr="00335B8D">
      <w:tc>
        <w:tcPr>
          <w:tcW w:w="5778" w:type="dxa"/>
          <w:vMerge w:val="restart"/>
          <w:shd w:val="clear" w:color="auto" w:fill="auto"/>
        </w:tcPr>
        <w:p w:rsidR="00760F70" w:rsidRDefault="00A0599B">
          <w:pPr>
            <w:pStyle w:val="Header"/>
          </w:pPr>
          <w:r w:rsidRPr="00335B8D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085850" cy="647700"/>
                <wp:effectExtent l="0" t="0" r="0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9" w:type="dxa"/>
          <w:shd w:val="clear" w:color="auto" w:fill="auto"/>
        </w:tcPr>
        <w:p w:rsidR="00760F70" w:rsidRPr="00F001D9" w:rsidRDefault="00942F5E" w:rsidP="00E64FBC">
          <w:pPr>
            <w:pStyle w:val="Header"/>
            <w:rPr>
              <w:rFonts w:ascii="Arial" w:hAnsi="Arial" w:cs="Arial"/>
              <w:b/>
              <w:szCs w:val="22"/>
            </w:rPr>
          </w:pPr>
          <w:r w:rsidRPr="00F001D9">
            <w:rPr>
              <w:rFonts w:ascii="Arial" w:hAnsi="Arial" w:cs="Arial"/>
              <w:b/>
              <w:szCs w:val="22"/>
            </w:rPr>
            <w:t>IDeA</w:t>
          </w:r>
          <w:r w:rsidR="006968AF" w:rsidRPr="00F001D9">
            <w:rPr>
              <w:rFonts w:ascii="Arial" w:hAnsi="Arial" w:cs="Arial"/>
              <w:b/>
              <w:szCs w:val="22"/>
            </w:rPr>
            <w:t xml:space="preserve"> Company Board</w:t>
          </w:r>
          <w:r w:rsidR="00760F70" w:rsidRPr="00F001D9">
            <w:rPr>
              <w:rFonts w:ascii="Arial" w:hAnsi="Arial" w:cs="Arial"/>
              <w:b/>
              <w:szCs w:val="22"/>
            </w:rPr>
            <w:t xml:space="preserve"> </w:t>
          </w:r>
        </w:p>
      </w:tc>
    </w:tr>
    <w:tr w:rsidR="00760F70" w:rsidTr="00335B8D">
      <w:trPr>
        <w:trHeight w:val="450"/>
      </w:trPr>
      <w:tc>
        <w:tcPr>
          <w:tcW w:w="5778" w:type="dxa"/>
          <w:vMerge/>
          <w:shd w:val="clear" w:color="auto" w:fill="auto"/>
        </w:tcPr>
        <w:p w:rsidR="00760F70" w:rsidRDefault="00760F70">
          <w:pPr>
            <w:pStyle w:val="Header"/>
          </w:pPr>
        </w:p>
      </w:tc>
      <w:tc>
        <w:tcPr>
          <w:tcW w:w="3509" w:type="dxa"/>
          <w:shd w:val="clear" w:color="auto" w:fill="auto"/>
        </w:tcPr>
        <w:p w:rsidR="00760F70" w:rsidRPr="00F001D9" w:rsidRDefault="00D76B63" w:rsidP="00335B8D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 xml:space="preserve">2 </w:t>
          </w:r>
          <w:r w:rsidR="00B5637E" w:rsidRPr="00F001D9">
            <w:rPr>
              <w:rFonts w:ascii="Arial" w:hAnsi="Arial" w:cs="Arial"/>
              <w:szCs w:val="22"/>
            </w:rPr>
            <w:t>March</w:t>
          </w:r>
          <w:r>
            <w:rPr>
              <w:rFonts w:ascii="Arial" w:hAnsi="Arial" w:cs="Arial"/>
              <w:szCs w:val="22"/>
            </w:rPr>
            <w:t xml:space="preserve"> 2016</w:t>
          </w:r>
        </w:p>
      </w:tc>
    </w:tr>
    <w:tr w:rsidR="00760F70" w:rsidTr="00335B8D">
      <w:trPr>
        <w:trHeight w:val="450"/>
      </w:trPr>
      <w:tc>
        <w:tcPr>
          <w:tcW w:w="5778" w:type="dxa"/>
          <w:vMerge/>
          <w:shd w:val="clear" w:color="auto" w:fill="auto"/>
        </w:tcPr>
        <w:p w:rsidR="00760F70" w:rsidRDefault="00760F70">
          <w:pPr>
            <w:pStyle w:val="Header"/>
          </w:pPr>
        </w:p>
      </w:tc>
      <w:tc>
        <w:tcPr>
          <w:tcW w:w="3509" w:type="dxa"/>
          <w:shd w:val="clear" w:color="auto" w:fill="auto"/>
          <w:vAlign w:val="bottom"/>
        </w:tcPr>
        <w:p w:rsidR="00760F70" w:rsidRPr="00335B8D" w:rsidRDefault="00760F70" w:rsidP="00335B8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:rsidR="00760F70" w:rsidRDefault="00760F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70" w:rsidRDefault="00760F70" w:rsidP="00E64FBC">
    <w:pPr>
      <w:pStyle w:val="Header"/>
      <w:rPr>
        <w:sz w:val="2"/>
      </w:rPr>
    </w:pPr>
  </w:p>
  <w:p w:rsidR="00760F70" w:rsidRDefault="00760F70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760F70" w:rsidRPr="00335B8D" w:rsidTr="00335B8D">
      <w:tc>
        <w:tcPr>
          <w:tcW w:w="6062" w:type="dxa"/>
          <w:vMerge w:val="restart"/>
          <w:shd w:val="clear" w:color="auto" w:fill="auto"/>
        </w:tcPr>
        <w:p w:rsidR="00760F70" w:rsidRDefault="00A0599B" w:rsidP="00335B8D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35B8D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>
                <wp:extent cx="1428750" cy="847725"/>
                <wp:effectExtent l="0" t="0" r="0" b="9525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60F70" w:rsidRPr="00335B8D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:rsidR="00760F70" w:rsidRPr="00335B8D" w:rsidRDefault="0075410D" w:rsidP="00546D0D">
          <w:pPr>
            <w:pStyle w:val="Header"/>
            <w:rPr>
              <w:b/>
            </w:rPr>
          </w:pPr>
          <w:r w:rsidRPr="00335B8D">
            <w:rPr>
              <w:rFonts w:ascii="Arial" w:hAnsi="Arial" w:cs="Arial"/>
              <w:b/>
              <w:sz w:val="24"/>
              <w:szCs w:val="24"/>
            </w:rPr>
            <w:t>LGA Executive</w:t>
          </w:r>
        </w:p>
      </w:tc>
    </w:tr>
    <w:tr w:rsidR="00760F70" w:rsidTr="00335B8D">
      <w:trPr>
        <w:trHeight w:val="450"/>
      </w:trPr>
      <w:tc>
        <w:tcPr>
          <w:tcW w:w="6062" w:type="dxa"/>
          <w:vMerge/>
          <w:shd w:val="clear" w:color="auto" w:fill="auto"/>
        </w:tcPr>
        <w:p w:rsidR="00760F70" w:rsidRDefault="00760F70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:rsidR="00760F70" w:rsidRDefault="0075410D" w:rsidP="00335B8D">
          <w:pPr>
            <w:pStyle w:val="Header"/>
            <w:spacing w:before="60"/>
          </w:pPr>
          <w:r w:rsidRPr="00335B8D">
            <w:rPr>
              <w:rFonts w:ascii="Arial" w:hAnsi="Arial" w:cs="Arial"/>
              <w:sz w:val="24"/>
              <w:szCs w:val="24"/>
            </w:rPr>
            <w:t>15</w:t>
          </w:r>
          <w:r w:rsidR="00AE4E53" w:rsidRPr="00335B8D">
            <w:rPr>
              <w:rFonts w:ascii="Arial" w:hAnsi="Arial" w:cs="Arial"/>
              <w:sz w:val="24"/>
              <w:szCs w:val="24"/>
            </w:rPr>
            <w:t xml:space="preserve"> March</w:t>
          </w:r>
          <w:r w:rsidR="00BD7D60" w:rsidRPr="00335B8D">
            <w:rPr>
              <w:rFonts w:ascii="Arial" w:hAnsi="Arial" w:cs="Arial"/>
              <w:sz w:val="24"/>
              <w:szCs w:val="24"/>
            </w:rPr>
            <w:t xml:space="preserve"> 2012</w:t>
          </w:r>
        </w:p>
      </w:tc>
    </w:tr>
    <w:tr w:rsidR="00760F70" w:rsidTr="00335B8D">
      <w:trPr>
        <w:trHeight w:val="450"/>
      </w:trPr>
      <w:tc>
        <w:tcPr>
          <w:tcW w:w="6062" w:type="dxa"/>
          <w:vMerge/>
          <w:shd w:val="clear" w:color="auto" w:fill="auto"/>
        </w:tcPr>
        <w:p w:rsidR="00760F70" w:rsidRDefault="00760F70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:rsidR="00760F70" w:rsidRPr="00335B8D" w:rsidRDefault="00AE4E53" w:rsidP="00335B8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335B8D"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:rsidR="00760F70" w:rsidRDefault="00760F70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07D53187"/>
    <w:multiLevelType w:val="hybridMultilevel"/>
    <w:tmpl w:val="749C1F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DD25B23"/>
    <w:multiLevelType w:val="hybridMultilevel"/>
    <w:tmpl w:val="DF02C8B2"/>
    <w:lvl w:ilvl="0" w:tplc="5C162940">
      <w:start w:val="1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F067990"/>
    <w:multiLevelType w:val="hybridMultilevel"/>
    <w:tmpl w:val="DBF8676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38184F"/>
    <w:multiLevelType w:val="multilevel"/>
    <w:tmpl w:val="7FA8C12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26789D"/>
    <w:multiLevelType w:val="hybridMultilevel"/>
    <w:tmpl w:val="F66ACF88"/>
    <w:lvl w:ilvl="0" w:tplc="079AFBF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Frutiger 45 Light" w:eastAsia="Bookman" w:hAnsi="Frutiger 45 Light" w:cs="Frutiger 45 Ligh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1A5569"/>
    <w:multiLevelType w:val="multilevel"/>
    <w:tmpl w:val="B4F4836A"/>
    <w:lvl w:ilvl="0">
      <w:start w:val="1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274D7B4E"/>
    <w:multiLevelType w:val="multilevel"/>
    <w:tmpl w:val="6EF4E9B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9" w15:restartNumberingAfterBreak="0">
    <w:nsid w:val="27E704EE"/>
    <w:multiLevelType w:val="multilevel"/>
    <w:tmpl w:val="20689114"/>
    <w:lvl w:ilvl="0">
      <w:start w:val="1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32"/>
        </w:tabs>
        <w:ind w:left="1032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0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8A75C3"/>
    <w:multiLevelType w:val="multilevel"/>
    <w:tmpl w:val="F7B8EE88"/>
    <w:lvl w:ilvl="0">
      <w:start w:val="16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32"/>
        </w:tabs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 w15:restartNumberingAfterBreak="0">
    <w:nsid w:val="2A0360C4"/>
    <w:multiLevelType w:val="hybridMultilevel"/>
    <w:tmpl w:val="FF889072"/>
    <w:lvl w:ilvl="0" w:tplc="1FD22CA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79AFBF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Frutiger 45 Light" w:eastAsia="Bookman" w:hAnsi="Frutiger 45 Light" w:cs="Frutiger 45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B101E6F"/>
    <w:multiLevelType w:val="hybridMultilevel"/>
    <w:tmpl w:val="BE8A58A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0FD6799"/>
    <w:multiLevelType w:val="hybridMultilevel"/>
    <w:tmpl w:val="904AF3C4"/>
    <w:lvl w:ilvl="0" w:tplc="50901CA0">
      <w:start w:val="15"/>
      <w:numFmt w:val="bullet"/>
      <w:lvlText w:val="-"/>
      <w:lvlJc w:val="left"/>
      <w:pPr>
        <w:tabs>
          <w:tab w:val="num" w:pos="1839"/>
        </w:tabs>
        <w:ind w:left="1839" w:hanging="70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46AC067D"/>
    <w:multiLevelType w:val="hybridMultilevel"/>
    <w:tmpl w:val="2E90A8F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430585"/>
    <w:multiLevelType w:val="multilevel"/>
    <w:tmpl w:val="207A39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4B845EF0"/>
    <w:multiLevelType w:val="hybridMultilevel"/>
    <w:tmpl w:val="BCDCF44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FCF737A"/>
    <w:multiLevelType w:val="hybridMultilevel"/>
    <w:tmpl w:val="EE8624A6"/>
    <w:lvl w:ilvl="0" w:tplc="DD8833D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5D4761"/>
    <w:multiLevelType w:val="hybridMultilevel"/>
    <w:tmpl w:val="1948490E"/>
    <w:lvl w:ilvl="0" w:tplc="08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091E47"/>
    <w:multiLevelType w:val="hybridMultilevel"/>
    <w:tmpl w:val="E24C132A"/>
    <w:lvl w:ilvl="0" w:tplc="0809000F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18C2EEA"/>
    <w:multiLevelType w:val="hybridMultilevel"/>
    <w:tmpl w:val="91F84C4C"/>
    <w:lvl w:ilvl="0" w:tplc="079AFBF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Frutiger 45 Light" w:eastAsia="Bookman" w:hAnsi="Frutiger 45 Light" w:cs="Frutiger 45 Light" w:hint="default"/>
      </w:rPr>
    </w:lvl>
    <w:lvl w:ilvl="1" w:tplc="8E16659E">
      <w:start w:val="8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62C2317"/>
    <w:multiLevelType w:val="hybridMultilevel"/>
    <w:tmpl w:val="E314F392"/>
    <w:lvl w:ilvl="0" w:tplc="079AFBF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Frutiger 45 Light" w:eastAsia="Bookman" w:hAnsi="Frutiger 45 Light" w:cs="Frutiger 45 Ligh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3000766"/>
    <w:multiLevelType w:val="hybridMultilevel"/>
    <w:tmpl w:val="ACAE0EAC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 w15:restartNumberingAfterBreak="0">
    <w:nsid w:val="7CAC1DB5"/>
    <w:multiLevelType w:val="hybridMultilevel"/>
    <w:tmpl w:val="41AE0C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6"/>
  </w:num>
  <w:num w:numId="3">
    <w:abstractNumId w:val="24"/>
  </w:num>
  <w:num w:numId="4">
    <w:abstractNumId w:val="28"/>
  </w:num>
  <w:num w:numId="5">
    <w:abstractNumId w:val="23"/>
  </w:num>
  <w:num w:numId="6">
    <w:abstractNumId w:val="13"/>
  </w:num>
  <w:num w:numId="7">
    <w:abstractNumId w:val="26"/>
  </w:num>
  <w:num w:numId="8">
    <w:abstractNumId w:val="10"/>
  </w:num>
  <w:num w:numId="9">
    <w:abstractNumId w:val="4"/>
  </w:num>
  <w:num w:numId="10">
    <w:abstractNumId w:val="12"/>
  </w:num>
  <w:num w:numId="11">
    <w:abstractNumId w:val="21"/>
  </w:num>
  <w:num w:numId="12">
    <w:abstractNumId w:val="18"/>
  </w:num>
  <w:num w:numId="13">
    <w:abstractNumId w:val="5"/>
  </w:num>
  <w:num w:numId="14">
    <w:abstractNumId w:val="22"/>
  </w:num>
  <w:num w:numId="15">
    <w:abstractNumId w:val="27"/>
  </w:num>
  <w:num w:numId="16">
    <w:abstractNumId w:val="7"/>
  </w:num>
  <w:num w:numId="17">
    <w:abstractNumId w:val="1"/>
  </w:num>
  <w:num w:numId="18">
    <w:abstractNumId w:val="17"/>
  </w:num>
  <w:num w:numId="19">
    <w:abstractNumId w:val="15"/>
  </w:num>
  <w:num w:numId="20">
    <w:abstractNumId w:val="2"/>
  </w:num>
  <w:num w:numId="21">
    <w:abstractNumId w:val="16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1"/>
  </w:num>
  <w:num w:numId="25">
    <w:abstractNumId w:val="14"/>
  </w:num>
  <w:num w:numId="26">
    <w:abstractNumId w:val="9"/>
  </w:num>
  <w:num w:numId="27">
    <w:abstractNumId w:val="0"/>
  </w:num>
  <w:num w:numId="28">
    <w:abstractNumId w:val="3"/>
  </w:num>
  <w:num w:numId="29">
    <w:abstractNumId w:val="2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10E4"/>
    <w:rsid w:val="00011E01"/>
    <w:rsid w:val="00022DB3"/>
    <w:rsid w:val="00031FCE"/>
    <w:rsid w:val="0005285D"/>
    <w:rsid w:val="00084E44"/>
    <w:rsid w:val="000A3935"/>
    <w:rsid w:val="000B09F5"/>
    <w:rsid w:val="000C3360"/>
    <w:rsid w:val="000C7C93"/>
    <w:rsid w:val="000D382D"/>
    <w:rsid w:val="000E5E39"/>
    <w:rsid w:val="000E7507"/>
    <w:rsid w:val="000F66A2"/>
    <w:rsid w:val="00101F0C"/>
    <w:rsid w:val="0010253D"/>
    <w:rsid w:val="0011175E"/>
    <w:rsid w:val="001172B6"/>
    <w:rsid w:val="0011786D"/>
    <w:rsid w:val="001252AE"/>
    <w:rsid w:val="00127C02"/>
    <w:rsid w:val="00135369"/>
    <w:rsid w:val="00150B17"/>
    <w:rsid w:val="00154723"/>
    <w:rsid w:val="001564FD"/>
    <w:rsid w:val="00173D5A"/>
    <w:rsid w:val="00184C29"/>
    <w:rsid w:val="001877C7"/>
    <w:rsid w:val="001A07F1"/>
    <w:rsid w:val="001A0DA6"/>
    <w:rsid w:val="001A7A02"/>
    <w:rsid w:val="001B47EB"/>
    <w:rsid w:val="001C0656"/>
    <w:rsid w:val="001C27DE"/>
    <w:rsid w:val="001D2C76"/>
    <w:rsid w:val="001E103A"/>
    <w:rsid w:val="001E4CE7"/>
    <w:rsid w:val="002264E2"/>
    <w:rsid w:val="00262C5A"/>
    <w:rsid w:val="002718A4"/>
    <w:rsid w:val="0027371C"/>
    <w:rsid w:val="0028425D"/>
    <w:rsid w:val="00284F85"/>
    <w:rsid w:val="00292FE6"/>
    <w:rsid w:val="002B044E"/>
    <w:rsid w:val="002B2126"/>
    <w:rsid w:val="002C2B9F"/>
    <w:rsid w:val="002D0658"/>
    <w:rsid w:val="002D3A64"/>
    <w:rsid w:val="002D4356"/>
    <w:rsid w:val="002F15DD"/>
    <w:rsid w:val="002F5F64"/>
    <w:rsid w:val="003013DE"/>
    <w:rsid w:val="00316DDA"/>
    <w:rsid w:val="0032110E"/>
    <w:rsid w:val="00324E86"/>
    <w:rsid w:val="00335B8D"/>
    <w:rsid w:val="00337B2D"/>
    <w:rsid w:val="00340DEC"/>
    <w:rsid w:val="00344B7E"/>
    <w:rsid w:val="0034752A"/>
    <w:rsid w:val="00355FFD"/>
    <w:rsid w:val="00363ED4"/>
    <w:rsid w:val="00372DE6"/>
    <w:rsid w:val="0039291D"/>
    <w:rsid w:val="00396F92"/>
    <w:rsid w:val="003B7B88"/>
    <w:rsid w:val="003C77A8"/>
    <w:rsid w:val="003D5E79"/>
    <w:rsid w:val="003E13FA"/>
    <w:rsid w:val="003E4825"/>
    <w:rsid w:val="003E7F92"/>
    <w:rsid w:val="004007CC"/>
    <w:rsid w:val="00411306"/>
    <w:rsid w:val="0042168F"/>
    <w:rsid w:val="004269B0"/>
    <w:rsid w:val="004401AF"/>
    <w:rsid w:val="0044490B"/>
    <w:rsid w:val="00456875"/>
    <w:rsid w:val="00474CC9"/>
    <w:rsid w:val="004773AA"/>
    <w:rsid w:val="00484AEC"/>
    <w:rsid w:val="004B6053"/>
    <w:rsid w:val="004B6754"/>
    <w:rsid w:val="004C6304"/>
    <w:rsid w:val="004D36F3"/>
    <w:rsid w:val="004E542D"/>
    <w:rsid w:val="004F12FE"/>
    <w:rsid w:val="004F75AD"/>
    <w:rsid w:val="00506A15"/>
    <w:rsid w:val="00510411"/>
    <w:rsid w:val="00515E87"/>
    <w:rsid w:val="00543BA6"/>
    <w:rsid w:val="00546D0D"/>
    <w:rsid w:val="00562FB4"/>
    <w:rsid w:val="00586A5C"/>
    <w:rsid w:val="00596AF7"/>
    <w:rsid w:val="005A4917"/>
    <w:rsid w:val="005B3508"/>
    <w:rsid w:val="005C19D9"/>
    <w:rsid w:val="005D24BB"/>
    <w:rsid w:val="005E21DE"/>
    <w:rsid w:val="005F364F"/>
    <w:rsid w:val="00601A2D"/>
    <w:rsid w:val="0061572F"/>
    <w:rsid w:val="00617B72"/>
    <w:rsid w:val="00617CCF"/>
    <w:rsid w:val="00621E0C"/>
    <w:rsid w:val="00624B34"/>
    <w:rsid w:val="00650936"/>
    <w:rsid w:val="006532B6"/>
    <w:rsid w:val="00654832"/>
    <w:rsid w:val="00666222"/>
    <w:rsid w:val="00673719"/>
    <w:rsid w:val="00674225"/>
    <w:rsid w:val="00694449"/>
    <w:rsid w:val="00695CC4"/>
    <w:rsid w:val="006968AF"/>
    <w:rsid w:val="006A0E31"/>
    <w:rsid w:val="006A3831"/>
    <w:rsid w:val="006A5B68"/>
    <w:rsid w:val="006B4E36"/>
    <w:rsid w:val="006C33DB"/>
    <w:rsid w:val="006C43CC"/>
    <w:rsid w:val="006D4DB2"/>
    <w:rsid w:val="006E172B"/>
    <w:rsid w:val="006E2BC5"/>
    <w:rsid w:val="006F0CCB"/>
    <w:rsid w:val="006F6FFF"/>
    <w:rsid w:val="00706D3A"/>
    <w:rsid w:val="007160C1"/>
    <w:rsid w:val="00722C75"/>
    <w:rsid w:val="007262B7"/>
    <w:rsid w:val="00735957"/>
    <w:rsid w:val="007460A2"/>
    <w:rsid w:val="0075410D"/>
    <w:rsid w:val="00760F70"/>
    <w:rsid w:val="00762D05"/>
    <w:rsid w:val="007670B0"/>
    <w:rsid w:val="00767CF9"/>
    <w:rsid w:val="007743FF"/>
    <w:rsid w:val="00781868"/>
    <w:rsid w:val="007A0CAD"/>
    <w:rsid w:val="007A3933"/>
    <w:rsid w:val="007A6107"/>
    <w:rsid w:val="007B0076"/>
    <w:rsid w:val="007B33D6"/>
    <w:rsid w:val="007B53A1"/>
    <w:rsid w:val="007B7A0E"/>
    <w:rsid w:val="007C1849"/>
    <w:rsid w:val="007C2BC2"/>
    <w:rsid w:val="007D2953"/>
    <w:rsid w:val="007E0316"/>
    <w:rsid w:val="007F24E8"/>
    <w:rsid w:val="00811606"/>
    <w:rsid w:val="008141FE"/>
    <w:rsid w:val="00841710"/>
    <w:rsid w:val="00847F81"/>
    <w:rsid w:val="0086152C"/>
    <w:rsid w:val="008651DA"/>
    <w:rsid w:val="0086541B"/>
    <w:rsid w:val="0087174A"/>
    <w:rsid w:val="00885765"/>
    <w:rsid w:val="008900A1"/>
    <w:rsid w:val="008B0C64"/>
    <w:rsid w:val="008C10F7"/>
    <w:rsid w:val="008C3AFD"/>
    <w:rsid w:val="008C62D0"/>
    <w:rsid w:val="008D1B23"/>
    <w:rsid w:val="008D332D"/>
    <w:rsid w:val="008E2BE5"/>
    <w:rsid w:val="008E58AE"/>
    <w:rsid w:val="008E5AE8"/>
    <w:rsid w:val="008F32BB"/>
    <w:rsid w:val="009019EA"/>
    <w:rsid w:val="00902F9E"/>
    <w:rsid w:val="009032FA"/>
    <w:rsid w:val="00914A91"/>
    <w:rsid w:val="009203D7"/>
    <w:rsid w:val="00920CB0"/>
    <w:rsid w:val="0092710B"/>
    <w:rsid w:val="00931950"/>
    <w:rsid w:val="0094051D"/>
    <w:rsid w:val="00942F5E"/>
    <w:rsid w:val="0094468C"/>
    <w:rsid w:val="00951165"/>
    <w:rsid w:val="00960313"/>
    <w:rsid w:val="0096092D"/>
    <w:rsid w:val="00965E4F"/>
    <w:rsid w:val="0097077C"/>
    <w:rsid w:val="009758AF"/>
    <w:rsid w:val="00982B41"/>
    <w:rsid w:val="009B0968"/>
    <w:rsid w:val="009C0BB5"/>
    <w:rsid w:val="009C64BE"/>
    <w:rsid w:val="009C7622"/>
    <w:rsid w:val="009D5D4A"/>
    <w:rsid w:val="009D6079"/>
    <w:rsid w:val="009D6157"/>
    <w:rsid w:val="009F370E"/>
    <w:rsid w:val="00A0599B"/>
    <w:rsid w:val="00A26542"/>
    <w:rsid w:val="00A35689"/>
    <w:rsid w:val="00A601EC"/>
    <w:rsid w:val="00A71CD2"/>
    <w:rsid w:val="00A7644D"/>
    <w:rsid w:val="00A830C5"/>
    <w:rsid w:val="00A84568"/>
    <w:rsid w:val="00A9189F"/>
    <w:rsid w:val="00AA5C07"/>
    <w:rsid w:val="00AA6F4D"/>
    <w:rsid w:val="00AC521D"/>
    <w:rsid w:val="00AE1F12"/>
    <w:rsid w:val="00AE4E53"/>
    <w:rsid w:val="00AE5952"/>
    <w:rsid w:val="00B307D9"/>
    <w:rsid w:val="00B455C5"/>
    <w:rsid w:val="00B46B80"/>
    <w:rsid w:val="00B51B1C"/>
    <w:rsid w:val="00B5637E"/>
    <w:rsid w:val="00B622CE"/>
    <w:rsid w:val="00B63F0D"/>
    <w:rsid w:val="00B668B0"/>
    <w:rsid w:val="00B7585E"/>
    <w:rsid w:val="00B82CA8"/>
    <w:rsid w:val="00B866B0"/>
    <w:rsid w:val="00B95E0D"/>
    <w:rsid w:val="00BB212B"/>
    <w:rsid w:val="00BB7EC0"/>
    <w:rsid w:val="00BD61F1"/>
    <w:rsid w:val="00BD7D60"/>
    <w:rsid w:val="00BE6228"/>
    <w:rsid w:val="00C100E7"/>
    <w:rsid w:val="00C329D8"/>
    <w:rsid w:val="00C342FB"/>
    <w:rsid w:val="00C36EBD"/>
    <w:rsid w:val="00C57877"/>
    <w:rsid w:val="00C71C2F"/>
    <w:rsid w:val="00C733C9"/>
    <w:rsid w:val="00C82AE6"/>
    <w:rsid w:val="00C923F5"/>
    <w:rsid w:val="00C9258A"/>
    <w:rsid w:val="00CA1094"/>
    <w:rsid w:val="00CB2370"/>
    <w:rsid w:val="00CB4A7C"/>
    <w:rsid w:val="00CC0245"/>
    <w:rsid w:val="00CC1E83"/>
    <w:rsid w:val="00CD1997"/>
    <w:rsid w:val="00CE2310"/>
    <w:rsid w:val="00CE72CB"/>
    <w:rsid w:val="00CF493A"/>
    <w:rsid w:val="00D02895"/>
    <w:rsid w:val="00D04E1A"/>
    <w:rsid w:val="00D06B7F"/>
    <w:rsid w:val="00D071CF"/>
    <w:rsid w:val="00D1779A"/>
    <w:rsid w:val="00D177A0"/>
    <w:rsid w:val="00D55238"/>
    <w:rsid w:val="00D620BE"/>
    <w:rsid w:val="00D72392"/>
    <w:rsid w:val="00D76B63"/>
    <w:rsid w:val="00D77253"/>
    <w:rsid w:val="00D84788"/>
    <w:rsid w:val="00D868EB"/>
    <w:rsid w:val="00D903DC"/>
    <w:rsid w:val="00DA0183"/>
    <w:rsid w:val="00DA1DCF"/>
    <w:rsid w:val="00DA428D"/>
    <w:rsid w:val="00DA4A78"/>
    <w:rsid w:val="00DE3482"/>
    <w:rsid w:val="00DE4458"/>
    <w:rsid w:val="00DE5150"/>
    <w:rsid w:val="00DF11AC"/>
    <w:rsid w:val="00E0229F"/>
    <w:rsid w:val="00E05506"/>
    <w:rsid w:val="00E23082"/>
    <w:rsid w:val="00E33A8C"/>
    <w:rsid w:val="00E4011A"/>
    <w:rsid w:val="00E60D23"/>
    <w:rsid w:val="00E62EB5"/>
    <w:rsid w:val="00E64FBC"/>
    <w:rsid w:val="00E650C7"/>
    <w:rsid w:val="00E66AAC"/>
    <w:rsid w:val="00E67660"/>
    <w:rsid w:val="00E7710E"/>
    <w:rsid w:val="00E83E63"/>
    <w:rsid w:val="00E83E79"/>
    <w:rsid w:val="00E865FD"/>
    <w:rsid w:val="00EB1237"/>
    <w:rsid w:val="00EE15FA"/>
    <w:rsid w:val="00F001D9"/>
    <w:rsid w:val="00F02985"/>
    <w:rsid w:val="00F118EE"/>
    <w:rsid w:val="00F16A49"/>
    <w:rsid w:val="00F31DD1"/>
    <w:rsid w:val="00F468E0"/>
    <w:rsid w:val="00F603F3"/>
    <w:rsid w:val="00F66355"/>
    <w:rsid w:val="00F6671D"/>
    <w:rsid w:val="00F66928"/>
    <w:rsid w:val="00F71701"/>
    <w:rsid w:val="00F74BFC"/>
    <w:rsid w:val="00F74F32"/>
    <w:rsid w:val="00F866E4"/>
    <w:rsid w:val="00F86C5E"/>
    <w:rsid w:val="00F970D5"/>
    <w:rsid w:val="00FC7FAC"/>
    <w:rsid w:val="00FD107D"/>
    <w:rsid w:val="00FE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4A2BC0-C2E2-4658-8310-29FB7739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3">
    <w:name w:val="heading 3"/>
    <w:aliases w:val="Tribal heading 3"/>
    <w:basedOn w:val="Normal"/>
    <w:next w:val="Normal"/>
    <w:qFormat/>
    <w:rsid w:val="0039291D"/>
    <w:pPr>
      <w:keepNext/>
      <w:spacing w:after="240"/>
      <w:outlineLvl w:val="2"/>
    </w:pPr>
    <w:rPr>
      <w:rFonts w:ascii="Times New Roman" w:eastAsia="MS Mincho" w:hAnsi="Times New Roman"/>
      <w:b/>
      <w:sz w:val="28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link w:val="MainTextChar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uiPriority w:val="99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39291D"/>
    <w:pPr>
      <w:spacing w:after="240"/>
    </w:pPr>
    <w:rPr>
      <w:rFonts w:ascii="Times New Roman" w:eastAsia="MS Mincho" w:hAnsi="Times New Roman"/>
      <w:sz w:val="24"/>
      <w:szCs w:val="24"/>
      <w:lang w:eastAsia="ja-JP"/>
    </w:rPr>
  </w:style>
  <w:style w:type="character" w:styleId="CommentReference">
    <w:name w:val="annotation reference"/>
    <w:semiHidden/>
    <w:rsid w:val="00284F85"/>
    <w:rPr>
      <w:sz w:val="16"/>
      <w:szCs w:val="16"/>
    </w:rPr>
  </w:style>
  <w:style w:type="paragraph" w:styleId="CommentText">
    <w:name w:val="annotation text"/>
    <w:basedOn w:val="Normal"/>
    <w:semiHidden/>
    <w:rsid w:val="00284F85"/>
    <w:pPr>
      <w:spacing w:after="200" w:line="276" w:lineRule="auto"/>
    </w:pPr>
    <w:rPr>
      <w:rFonts w:ascii="Calibri" w:eastAsia="Calibri" w:hAnsi="Calibri"/>
      <w:sz w:val="20"/>
      <w:lang w:eastAsia="en-US"/>
    </w:rPr>
  </w:style>
  <w:style w:type="paragraph" w:styleId="BalloonText">
    <w:name w:val="Balloon Text"/>
    <w:basedOn w:val="Normal"/>
    <w:semiHidden/>
    <w:rsid w:val="00284F85"/>
    <w:rPr>
      <w:rFonts w:ascii="Tahoma" w:hAnsi="Tahoma" w:cs="Tahoma"/>
      <w:sz w:val="16"/>
      <w:szCs w:val="16"/>
    </w:rPr>
  </w:style>
  <w:style w:type="paragraph" w:customStyle="1" w:styleId="maintext0">
    <w:name w:val="maintext"/>
    <w:basedOn w:val="Normal"/>
    <w:rsid w:val="003E7F92"/>
    <w:pPr>
      <w:spacing w:line="280" w:lineRule="atLeast"/>
    </w:pPr>
    <w:rPr>
      <w:szCs w:val="22"/>
    </w:rPr>
  </w:style>
  <w:style w:type="character" w:customStyle="1" w:styleId="MainTextChar">
    <w:name w:val="Main Text Char"/>
    <w:link w:val="MainText"/>
    <w:rsid w:val="007B33D6"/>
    <w:rPr>
      <w:rFonts w:ascii="Frutiger 45 Light" w:hAnsi="Frutiger 45 Light"/>
      <w:sz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ul.brack@local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C76D1B09</Template>
  <TotalTime>0</TotalTime>
  <Pages>1</Pages>
  <Words>171</Words>
  <Characters>925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 2016/17</vt:lpstr>
    </vt:vector>
  </TitlesOfParts>
  <Company>Local Government Association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2016/17</dc:title>
  <dc:subject/>
  <dc:creator>Paul Brack</dc:creator>
  <cp:keywords>Council meetings;Government, politics and public administration; Local government; Decision making; Council meetings;</cp:keywords>
  <cp:lastModifiedBy>Paul Goodchild</cp:lastModifiedBy>
  <cp:revision>2</cp:revision>
  <cp:lastPrinted>2012-02-10T13:44:00Z</cp:lastPrinted>
  <dcterms:created xsi:type="dcterms:W3CDTF">2016-02-25T15:22:00Z</dcterms:created>
  <dcterms:modified xsi:type="dcterms:W3CDTF">2016-02-25T15:22:00Z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/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</Properties>
</file>